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FF" w:rsidRDefault="00AA5AFF" w:rsidP="00AA5AFF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附件1：</w:t>
      </w:r>
    </w:p>
    <w:p w:rsidR="00AA5AFF" w:rsidRDefault="00AA5AFF" w:rsidP="00AA5AFF">
      <w:pPr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各学院</w:t>
      </w:r>
      <w:r>
        <w:rPr>
          <w:rFonts w:ascii="宋体" w:hAnsi="宋体" w:hint="eastAsia"/>
          <w:b/>
          <w:bCs/>
          <w:sz w:val="28"/>
          <w:szCs w:val="28"/>
        </w:rPr>
        <w:t>2021</w:t>
      </w:r>
      <w:r>
        <w:rPr>
          <w:rFonts w:ascii="宋体" w:hAnsi="宋体" w:hint="eastAsia"/>
          <w:b/>
          <w:bCs/>
          <w:sz w:val="28"/>
          <w:szCs w:val="28"/>
        </w:rPr>
        <w:t>年就业质量年度报告基本框架</w:t>
      </w:r>
    </w:p>
    <w:bookmarkEnd w:id="0"/>
    <w:p w:rsidR="00AA5AFF" w:rsidRDefault="00AA5AFF" w:rsidP="00AA5AFF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A5AFF" w:rsidRDefault="00AA5AFF" w:rsidP="00AA5AFF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一、2021届毕业生就业基本情况和相关数据分析</w:t>
      </w:r>
    </w:p>
    <w:p w:rsidR="00AA5AFF" w:rsidRDefault="00AA5AFF" w:rsidP="00AA5AF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1、2021届毕业生规模、结构</w:t>
      </w:r>
    </w:p>
    <w:p w:rsidR="00AA5AFF" w:rsidRDefault="00AA5AFF" w:rsidP="00AA5AF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2、2021届毕业生各专业就业率</w:t>
      </w:r>
    </w:p>
    <w:p w:rsidR="00AA5AFF" w:rsidRDefault="00AA5AFF" w:rsidP="00AA5AF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3、2021届毕业生毕业去向（主要分机关事业单位、企业、自主创业、升学、应征义务兵、未就业等）</w:t>
      </w:r>
    </w:p>
    <w:p w:rsidR="00AA5AFF" w:rsidRDefault="00AA5AFF" w:rsidP="00AA5AF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4、2021年学院招聘活动开展情况（时间为2021年9月—2021年12月30日）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未就业毕业生情况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学生考研升学情况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毕业生就业单位性质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毕业生就业地区流向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毕业生就业行业流向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毕业生就业专业对口度</w:t>
      </w:r>
    </w:p>
    <w:p w:rsidR="00AA5AFF" w:rsidRDefault="00AA5AFF" w:rsidP="00AA5AFF">
      <w:pPr>
        <w:numPr>
          <w:ilvl w:val="0"/>
          <w:numId w:val="1"/>
        </w:num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毕业生各专业就业单位满意度</w:t>
      </w:r>
    </w:p>
    <w:p w:rsidR="00AA5AFF" w:rsidRDefault="00AA5AFF" w:rsidP="00AA5AF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二、毕业生就业工作对教育教学反馈（以问题为导向）</w:t>
      </w:r>
    </w:p>
    <w:p w:rsidR="00AA5AFF" w:rsidRDefault="00AA5AFF" w:rsidP="00AA5AFF">
      <w:pPr>
        <w:rPr>
          <w:rFonts w:hint="eastAsia"/>
        </w:rPr>
      </w:pPr>
      <w:r>
        <w:rPr>
          <w:rFonts w:hint="eastAsia"/>
        </w:rPr>
        <w:t xml:space="preserve"> </w:t>
      </w:r>
    </w:p>
    <w:p w:rsidR="00AA5AFF" w:rsidRDefault="00AA5AFF" w:rsidP="00AA5AFF">
      <w:pPr>
        <w:rPr>
          <w:rFonts w:hint="eastAsia"/>
        </w:rPr>
      </w:pPr>
    </w:p>
    <w:p w:rsidR="00AA5AFF" w:rsidRDefault="00AA5AFF" w:rsidP="00AA5AFF">
      <w:pPr>
        <w:spacing w:line="520" w:lineRule="exact"/>
        <w:rPr>
          <w:rFonts w:hint="eastAsia"/>
          <w:sz w:val="24"/>
          <w:szCs w:val="24"/>
        </w:rPr>
      </w:pPr>
    </w:p>
    <w:p w:rsidR="00893E35" w:rsidRPr="00AA5AFF" w:rsidRDefault="00893E35"/>
    <w:sectPr w:rsidR="00893E35" w:rsidRPr="00AA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BB2"/>
    <w:multiLevelType w:val="multilevel"/>
    <w:tmpl w:val="9BE40E9C"/>
    <w:lvl w:ilvl="0">
      <w:start w:val="5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1F"/>
    <w:rsid w:val="00893E35"/>
    <w:rsid w:val="00AA5AFF"/>
    <w:rsid w:val="00F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71DE0-63DC-44FC-93C0-1A5375E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江燕</dc:creator>
  <cp:keywords/>
  <dc:description/>
  <cp:lastModifiedBy>江燕</cp:lastModifiedBy>
  <cp:revision>3</cp:revision>
  <dcterms:created xsi:type="dcterms:W3CDTF">2022-03-31T00:33:00Z</dcterms:created>
  <dcterms:modified xsi:type="dcterms:W3CDTF">2022-03-31T00:34:00Z</dcterms:modified>
</cp:coreProperties>
</file>