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DA89F7">
      <w:pPr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附件5：</w:t>
      </w:r>
    </w:p>
    <w:p w14:paraId="68A78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基层团组织“推优”大会被推荐对象民主测评表</w:t>
      </w:r>
    </w:p>
    <w:p w14:paraId="209DE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ind w:firstLine="643" w:firstLineChars="200"/>
        <w:jc w:val="both"/>
        <w:textAlignment w:val="auto"/>
        <w:rPr>
          <w:rFonts w:hint="default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学院：             团支部（班级）：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695"/>
        <w:gridCol w:w="2895"/>
        <w:gridCol w:w="1560"/>
        <w:gridCol w:w="1394"/>
      </w:tblGrid>
      <w:tr w14:paraId="4C64C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  <w:vMerge w:val="restart"/>
            <w:vAlign w:val="center"/>
          </w:tcPr>
          <w:p w14:paraId="6381EA0B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1695" w:type="dxa"/>
            <w:vMerge w:val="restart"/>
            <w:vAlign w:val="center"/>
          </w:tcPr>
          <w:p w14:paraId="5357A5CC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  <w:t>姓名</w:t>
            </w:r>
          </w:p>
        </w:tc>
        <w:tc>
          <w:tcPr>
            <w:tcW w:w="2895" w:type="dxa"/>
            <w:vMerge w:val="restart"/>
            <w:vAlign w:val="center"/>
          </w:tcPr>
          <w:p w14:paraId="3FF1FCA4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  <w:t>被推荐对象</w:t>
            </w:r>
          </w:p>
        </w:tc>
        <w:tc>
          <w:tcPr>
            <w:tcW w:w="2954" w:type="dxa"/>
            <w:gridSpan w:val="2"/>
            <w:vAlign w:val="center"/>
          </w:tcPr>
          <w:p w14:paraId="2B2A6681"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  <w:t>民主测评结果</w:t>
            </w:r>
          </w:p>
        </w:tc>
      </w:tr>
      <w:tr w14:paraId="70C1C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  <w:vMerge w:val="continue"/>
            <w:vAlign w:val="center"/>
          </w:tcPr>
          <w:p w14:paraId="133AD736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vMerge w:val="continue"/>
            <w:vAlign w:val="center"/>
          </w:tcPr>
          <w:p w14:paraId="28A33140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2895" w:type="dxa"/>
            <w:vMerge w:val="continue"/>
            <w:vAlign w:val="center"/>
          </w:tcPr>
          <w:p w14:paraId="5B4390EB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vAlign w:val="center"/>
          </w:tcPr>
          <w:p w14:paraId="65992CD5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  <w:t>同意</w:t>
            </w:r>
          </w:p>
        </w:tc>
        <w:tc>
          <w:tcPr>
            <w:tcW w:w="1394" w:type="dxa"/>
            <w:vAlign w:val="center"/>
          </w:tcPr>
          <w:p w14:paraId="454EB2D4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40"/>
                <w:vertAlign w:val="baseline"/>
                <w:lang w:val="en-US" w:eastAsia="zh-CN"/>
              </w:rPr>
              <w:t>不同意</w:t>
            </w:r>
          </w:p>
        </w:tc>
      </w:tr>
      <w:tr w14:paraId="4BB2B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</w:tcPr>
          <w:p w14:paraId="0084060D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 w14:paraId="20567695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 w14:paraId="1572422F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A6A6A6" w:themeColor="background1" w:themeShade="A6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6A6A6" w:themeColor="background1" w:themeShade="A6"/>
                <w:sz w:val="28"/>
                <w:szCs w:val="36"/>
                <w:vertAlign w:val="baseline"/>
                <w:lang w:val="en-US" w:eastAsia="zh-CN"/>
              </w:rPr>
              <w:t>推荐为入党积极分子</w:t>
            </w:r>
          </w:p>
        </w:tc>
        <w:tc>
          <w:tcPr>
            <w:tcW w:w="1560" w:type="dxa"/>
          </w:tcPr>
          <w:p w14:paraId="4D7710C5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94" w:type="dxa"/>
          </w:tcPr>
          <w:p w14:paraId="64DC981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149CD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</w:tcPr>
          <w:p w14:paraId="5E0CB73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 w14:paraId="3A0E09C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 w14:paraId="6AF6DAD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6A6A6" w:themeColor="background1" w:themeShade="A6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6A6A6" w:themeColor="background1" w:themeShade="A6"/>
                <w:sz w:val="28"/>
                <w:szCs w:val="36"/>
                <w:vertAlign w:val="baseline"/>
                <w:lang w:val="en-US" w:eastAsia="zh-CN"/>
              </w:rPr>
              <w:t>推荐为党的发展对象</w:t>
            </w:r>
          </w:p>
        </w:tc>
        <w:tc>
          <w:tcPr>
            <w:tcW w:w="1560" w:type="dxa"/>
          </w:tcPr>
          <w:p w14:paraId="60E22CC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94" w:type="dxa"/>
          </w:tcPr>
          <w:p w14:paraId="0B838CA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409EF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</w:tcPr>
          <w:p w14:paraId="075B475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 w14:paraId="4F647B4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 w14:paraId="159A2F4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 w14:paraId="040246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94" w:type="dxa"/>
          </w:tcPr>
          <w:p w14:paraId="24C1FF4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74B1C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</w:tcPr>
          <w:p w14:paraId="02D4F57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 w14:paraId="661D906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 w14:paraId="0214A8E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 w14:paraId="4B618F1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94" w:type="dxa"/>
          </w:tcPr>
          <w:p w14:paraId="36FE9C5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 w14:paraId="33466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5" w:type="dxa"/>
          </w:tcPr>
          <w:p w14:paraId="5A6D6DA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695" w:type="dxa"/>
          </w:tcPr>
          <w:p w14:paraId="37997A6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2895" w:type="dxa"/>
          </w:tcPr>
          <w:p w14:paraId="060EDBE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60" w:type="dxa"/>
          </w:tcPr>
          <w:p w14:paraId="6EE7F5B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394" w:type="dxa"/>
          </w:tcPr>
          <w:p w14:paraId="6CE59B4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 w14:paraId="4DA18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备注： </w:t>
      </w: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1.“推优”大会要以团支部团员大会形式召开，</w:t>
      </w:r>
      <w:r>
        <w:rPr>
          <w:rFonts w:hint="eastAsia" w:ascii="仿宋" w:hAnsi="仿宋" w:eastAsia="仿宋" w:cs="仿宋"/>
          <w:sz w:val="24"/>
          <w:szCs w:val="24"/>
        </w:rPr>
        <w:t>须有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半数以上</w:t>
      </w:r>
      <w:r>
        <w:rPr>
          <w:rFonts w:hint="eastAsia" w:ascii="仿宋" w:hAnsi="仿宋" w:eastAsia="仿宋" w:cs="仿宋"/>
          <w:sz w:val="24"/>
          <w:szCs w:val="24"/>
        </w:rPr>
        <w:t>有表决权的团员到会方可进行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1C82B3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2.民主测评结果分为同意推荐和不同意推荐，同意推荐名额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不受本次团支部推荐指标限制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，符合条件的优秀团员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均可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被推荐；</w:t>
      </w:r>
    </w:p>
    <w:p w14:paraId="4D2F4D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3.同意推荐人数超过应到会有表决权团员的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半数以上</w:t>
      </w: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的候选人，方可进入考察环节；</w:t>
      </w:r>
    </w:p>
    <w:p w14:paraId="60F921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960" w:firstLineChars="400"/>
        <w:jc w:val="both"/>
        <w:textAlignment w:val="auto"/>
        <w:rPr>
          <w:rFonts w:hint="default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4.请在“同意”、“不同意”两栏中选择其一划“〇”，两栏均不划的视为弃权。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xNGVlNmFjNjNkZjBmYzIxYzQwYzRjMmVmNmRhZGUifQ=="/>
    <w:docVar w:name="KSO_WPS_MARK_KEY" w:val="61a172d1-ad12-4f64-8846-4fa1011473c9"/>
  </w:docVars>
  <w:rsids>
    <w:rsidRoot w:val="18120B40"/>
    <w:rsid w:val="0E87741A"/>
    <w:rsid w:val="10C951B5"/>
    <w:rsid w:val="128A05A6"/>
    <w:rsid w:val="17147CB9"/>
    <w:rsid w:val="18120B40"/>
    <w:rsid w:val="1A8E1B30"/>
    <w:rsid w:val="220646A2"/>
    <w:rsid w:val="2CC80ED2"/>
    <w:rsid w:val="2E7F1A64"/>
    <w:rsid w:val="343225F8"/>
    <w:rsid w:val="3ED6747E"/>
    <w:rsid w:val="417B430D"/>
    <w:rsid w:val="477517FF"/>
    <w:rsid w:val="4FAB0F89"/>
    <w:rsid w:val="561B7A15"/>
    <w:rsid w:val="5F2636B2"/>
    <w:rsid w:val="646A4041"/>
    <w:rsid w:val="66666A8A"/>
    <w:rsid w:val="76B10B8E"/>
    <w:rsid w:val="7BDC53CD"/>
    <w:rsid w:val="7E17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250</Characters>
  <Lines>0</Lines>
  <Paragraphs>0</Paragraphs>
  <TotalTime>22</TotalTime>
  <ScaleCrop>false</ScaleCrop>
  <LinksUpToDate>false</LinksUpToDate>
  <CharactersWithSpaces>264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2023-03-03T06:50:00Z</dcterms:created>
  <dc:creator>闫庆玲</dc:creator>
  <cp:lastModifiedBy>李新新</cp:lastModifiedBy>
  <dcterms:modified xsi:type="dcterms:W3CDTF">2025-03-17T08:10:20Z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6E2345843B3940949347E78915BF5E5C_13</vt:lpwstr>
  </property>
</Properties>
</file>